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A7" w:rsidRPr="00172FA7" w:rsidRDefault="00172FA7">
      <w:pPr>
        <w:rPr>
          <w:rFonts w:ascii="Roboto" w:hAnsi="Roboto"/>
          <w:b/>
          <w:color w:val="4E4E4E"/>
          <w:sz w:val="32"/>
          <w:szCs w:val="32"/>
          <w:shd w:val="clear" w:color="auto" w:fill="FFFFFF"/>
        </w:rPr>
      </w:pPr>
      <w:r w:rsidRPr="00172FA7">
        <w:rPr>
          <w:rFonts w:ascii="Roboto" w:hAnsi="Roboto"/>
          <w:b/>
          <w:color w:val="4E4E4E"/>
          <w:sz w:val="32"/>
          <w:szCs w:val="32"/>
          <w:shd w:val="clear" w:color="auto" w:fill="FFFFFF"/>
        </w:rPr>
        <w:t>Преимущества АСКУЭ</w:t>
      </w:r>
    </w:p>
    <w:p w:rsidR="0088464F" w:rsidRDefault="00B315EF">
      <w:pPr>
        <w:rPr>
          <w:rFonts w:ascii="Roboto" w:hAnsi="Roboto"/>
          <w:color w:val="4E4E4E"/>
          <w:sz w:val="26"/>
          <w:szCs w:val="26"/>
          <w:shd w:val="clear" w:color="auto" w:fill="FFFFFF"/>
        </w:rPr>
      </w:pP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С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обственников 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заставляют 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самостоятельно отправлять показания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счетчиков в </w:t>
      </w:r>
      <w:proofErr w:type="spellStart"/>
      <w:r>
        <w:rPr>
          <w:rFonts w:ascii="Roboto" w:hAnsi="Roboto"/>
          <w:color w:val="4E4E4E"/>
          <w:sz w:val="26"/>
          <w:szCs w:val="26"/>
          <w:shd w:val="clear" w:color="auto" w:fill="FFFFFF"/>
        </w:rPr>
        <w:t>Энергосбыт</w:t>
      </w:r>
      <w:proofErr w:type="spellEnd"/>
      <w:r>
        <w:rPr>
          <w:rFonts w:ascii="Roboto" w:hAnsi="Roboto"/>
          <w:color w:val="4E4E4E"/>
          <w:sz w:val="26"/>
          <w:szCs w:val="26"/>
          <w:shd w:val="clear" w:color="auto" w:fill="FFFFFF"/>
        </w:rPr>
        <w:t>, н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о они 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часто забывают 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это сделать.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С АСКУЭ о передаче показаний можно </w:t>
      </w:r>
      <w:r>
        <w:rPr>
          <w:rFonts w:ascii="Roboto" w:hAnsi="Roboto" w:hint="eastAsia"/>
          <w:color w:val="4E4E4E"/>
          <w:sz w:val="26"/>
          <w:szCs w:val="26"/>
          <w:shd w:val="clear" w:color="auto" w:fill="FFFFFF"/>
        </w:rPr>
        <w:t>«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>забыть</w:t>
      </w:r>
      <w:r>
        <w:rPr>
          <w:rFonts w:ascii="Roboto" w:hAnsi="Roboto" w:hint="eastAsia"/>
          <w:color w:val="4E4E4E"/>
          <w:sz w:val="26"/>
          <w:szCs w:val="26"/>
          <w:shd w:val="clear" w:color="auto" w:fill="FFFFFF"/>
        </w:rPr>
        <w:t>»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>.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br/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br/>
        <w:t xml:space="preserve"> АСКУЭ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минимизирует участие человека, но при этом значительно повышается контроль.</w:t>
      </w:r>
    </w:p>
    <w:p w:rsidR="00172FA7" w:rsidRDefault="00B315EF">
      <w:pPr>
        <w:rPr>
          <w:rFonts w:ascii="Roboto" w:hAnsi="Roboto"/>
          <w:color w:val="4E4E4E"/>
          <w:sz w:val="26"/>
          <w:szCs w:val="26"/>
          <w:shd w:val="clear" w:color="auto" w:fill="FFFFFF"/>
        </w:rPr>
      </w:pPr>
      <w:r>
        <w:rPr>
          <w:rFonts w:ascii="Roboto" w:hAnsi="Roboto"/>
          <w:color w:val="4E4E4E"/>
          <w:sz w:val="26"/>
          <w:szCs w:val="26"/>
          <w:shd w:val="clear" w:color="auto" w:fill="FFFFFF"/>
        </w:rPr>
        <w:t>Н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е нужно пускать в квартиру контролер</w:t>
      </w:r>
      <w:proofErr w:type="gramStart"/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а-</w:t>
      </w:r>
      <w:proofErr w:type="gramEnd"/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«обходчика»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>.</w:t>
      </w:r>
    </w:p>
    <w:p w:rsidR="00B315EF" w:rsidRDefault="00B315EF" w:rsidP="00B315EF">
      <w:pPr>
        <w:shd w:val="clear" w:color="auto" w:fill="F7F7F7"/>
        <w:spacing w:after="0" w:line="240" w:lineRule="auto"/>
        <w:rPr>
          <w:rFonts w:ascii="Roboto" w:hAnsi="Roboto"/>
          <w:color w:val="4E4E4E"/>
          <w:sz w:val="26"/>
          <w:szCs w:val="26"/>
          <w:shd w:val="clear" w:color="auto" w:fill="FFFFFF"/>
        </w:rPr>
      </w:pPr>
    </w:p>
    <w:p w:rsidR="00172FA7" w:rsidRPr="00172FA7" w:rsidRDefault="00B315EF" w:rsidP="00B315EF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Roboto" w:hAnsi="Roboto"/>
          <w:color w:val="4E4E4E"/>
          <w:sz w:val="26"/>
          <w:szCs w:val="26"/>
          <w:shd w:val="clear" w:color="auto" w:fill="FFFFFF"/>
        </w:rPr>
        <w:t>М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гновенно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оповещ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ается 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оператор</w:t>
      </w:r>
      <w:r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о вмешательстве в работу приборов учета (</w:t>
      </w:r>
      <w:r>
        <w:rPr>
          <w:rFonts w:ascii="Roboto" w:hAnsi="Roboto" w:hint="eastAsia"/>
          <w:color w:val="4E4E4E"/>
          <w:sz w:val="26"/>
          <w:szCs w:val="26"/>
          <w:shd w:val="clear" w:color="auto" w:fill="FFFFFF"/>
        </w:rPr>
        <w:t>«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нет магнитам!</w:t>
      </w:r>
      <w:r>
        <w:rPr>
          <w:rFonts w:ascii="Roboto" w:hAnsi="Roboto" w:hint="eastAsia"/>
          <w:color w:val="4E4E4E"/>
          <w:sz w:val="26"/>
          <w:szCs w:val="26"/>
          <w:shd w:val="clear" w:color="auto" w:fill="FFFFFF"/>
        </w:rPr>
        <w:t>»</w:t>
      </w:r>
      <w:r w:rsidR="00172FA7">
        <w:rPr>
          <w:rFonts w:ascii="Roboto" w:hAnsi="Roboto"/>
          <w:color w:val="4E4E4E"/>
          <w:sz w:val="26"/>
          <w:szCs w:val="26"/>
          <w:shd w:val="clear" w:color="auto" w:fill="FFFFFF"/>
        </w:rPr>
        <w:t>)</w:t>
      </w:r>
      <w:r w:rsidR="00172FA7" w:rsidRPr="00172FA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CE3495" w:rsidRPr="00CE3495" w:rsidRDefault="00172FA7" w:rsidP="00CE3495">
      <w:pPr>
        <w:numPr>
          <w:ilvl w:val="0"/>
          <w:numId w:val="1"/>
        </w:numPr>
        <w:shd w:val="clear" w:color="auto" w:fill="F7F7F7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7F7F7"/>
        </w:rPr>
      </w:pPr>
      <w:r w:rsidRPr="00CE34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Оперативное обнаружение источников незаконного подключения к сети</w:t>
      </w:r>
      <w:r w:rsidR="00CE3495" w:rsidRPr="00CE34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</w:t>
      </w:r>
    </w:p>
    <w:p w:rsidR="00172FA7" w:rsidRDefault="00CE3495">
      <w:pPr>
        <w:rPr>
          <w:rFonts w:ascii="Verdana" w:hAnsi="Verdana"/>
          <w:color w:val="000000"/>
          <w:sz w:val="20"/>
          <w:szCs w:val="20"/>
          <w:shd w:val="clear" w:color="auto" w:fill="F7F7F7"/>
        </w:rPr>
      </w:pPr>
      <w:r>
        <w:rPr>
          <w:rFonts w:ascii="Verdana" w:hAnsi="Verdana"/>
          <w:color w:val="000000"/>
          <w:sz w:val="20"/>
          <w:szCs w:val="20"/>
          <w:shd w:val="clear" w:color="auto" w:fill="F7F7F7"/>
        </w:rPr>
        <w:t>н</w:t>
      </w:r>
      <w:r w:rsidR="00172FA7">
        <w:rPr>
          <w:rFonts w:ascii="Verdana" w:hAnsi="Verdana"/>
          <w:color w:val="000000"/>
          <w:sz w:val="20"/>
          <w:szCs w:val="20"/>
          <w:shd w:val="clear" w:color="auto" w:fill="F7F7F7"/>
        </w:rPr>
        <w:t>еполад</w:t>
      </w:r>
      <w:r>
        <w:rPr>
          <w:rFonts w:ascii="Verdana" w:hAnsi="Verdana"/>
          <w:color w:val="000000"/>
          <w:sz w:val="20"/>
          <w:szCs w:val="20"/>
          <w:shd w:val="clear" w:color="auto" w:fill="F7F7F7"/>
        </w:rPr>
        <w:t>ок</w:t>
      </w:r>
      <w:r w:rsidR="00172FA7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счетчика</w:t>
      </w:r>
    </w:p>
    <w:p w:rsidR="00B315EF" w:rsidRPr="00B315EF" w:rsidRDefault="00B315EF">
      <w:pPr>
        <w:rPr>
          <w:rFonts w:ascii="Roboto" w:hAnsi="Roboto"/>
          <w:b/>
          <w:color w:val="4E4E4E"/>
          <w:sz w:val="28"/>
          <w:szCs w:val="28"/>
          <w:shd w:val="clear" w:color="auto" w:fill="FFFFFF"/>
        </w:rPr>
      </w:pPr>
      <w:r w:rsidRPr="00B315EF">
        <w:rPr>
          <w:rFonts w:ascii="Roboto" w:hAnsi="Roboto"/>
          <w:b/>
          <w:color w:val="4E4E4E"/>
          <w:sz w:val="28"/>
          <w:szCs w:val="28"/>
          <w:shd w:val="clear" w:color="auto" w:fill="FFFFFF"/>
        </w:rPr>
        <w:t>Достоверный учёт потребляемой электроэнергии </w:t>
      </w:r>
    </w:p>
    <w:p w:rsidR="00172FA7" w:rsidRDefault="00B315EF">
      <w:pPr>
        <w:rPr>
          <w:rFonts w:ascii="Verdana" w:hAnsi="Verdana"/>
          <w:color w:val="000000"/>
          <w:sz w:val="20"/>
          <w:szCs w:val="20"/>
          <w:shd w:val="clear" w:color="auto" w:fill="F7F7F7"/>
        </w:rPr>
      </w:pPr>
      <w:r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АСКУЭ </w:t>
      </w:r>
      <w:r w:rsidR="00172FA7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позволяет оптимизировать процесс сбора и обработки </w:t>
      </w:r>
      <w:r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и хранения </w:t>
      </w:r>
      <w:r w:rsidR="00172FA7">
        <w:rPr>
          <w:rFonts w:ascii="Verdana" w:hAnsi="Verdana"/>
          <w:color w:val="000000"/>
          <w:sz w:val="20"/>
          <w:szCs w:val="20"/>
          <w:shd w:val="clear" w:color="auto" w:fill="F7F7F7"/>
        </w:rPr>
        <w:t>показаний с приборов учета электроэнергии</w:t>
      </w:r>
      <w:r>
        <w:rPr>
          <w:rFonts w:ascii="Verdana" w:hAnsi="Verdana"/>
          <w:color w:val="000000"/>
          <w:sz w:val="20"/>
          <w:szCs w:val="20"/>
          <w:shd w:val="clear" w:color="auto" w:fill="F7F7F7"/>
        </w:rPr>
        <w:t>,</w:t>
      </w:r>
      <w:r w:rsidRPr="00B315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гораздо легче разобраться при ошибках в начислениях.</w:t>
      </w:r>
    </w:p>
    <w:p w:rsidR="00CE3495" w:rsidRPr="00CE3495" w:rsidRDefault="00CE3495" w:rsidP="00CE3495">
      <w:pPr>
        <w:pStyle w:val="a3"/>
        <w:numPr>
          <w:ilvl w:val="0"/>
          <w:numId w:val="3"/>
        </w:numPr>
        <w:rPr>
          <w:rFonts w:ascii="Roboto" w:hAnsi="Roboto"/>
          <w:color w:val="4E4E4E"/>
          <w:sz w:val="26"/>
          <w:szCs w:val="26"/>
          <w:shd w:val="clear" w:color="auto" w:fill="FFFFFF"/>
        </w:rPr>
      </w:pPr>
      <w:r w:rsidRPr="00B315EF">
        <w:rPr>
          <w:rFonts w:ascii="Roboto" w:hAnsi="Roboto"/>
          <w:b/>
          <w:color w:val="4E4E4E"/>
          <w:sz w:val="26"/>
          <w:szCs w:val="26"/>
          <w:shd w:val="clear" w:color="auto" w:fill="FFFFFF"/>
        </w:rPr>
        <w:t xml:space="preserve">Экономия </w:t>
      </w:r>
      <w:r w:rsidR="00B315EF">
        <w:rPr>
          <w:rFonts w:ascii="Roboto" w:hAnsi="Roboto"/>
          <w:color w:val="4E4E4E"/>
          <w:sz w:val="26"/>
          <w:szCs w:val="26"/>
          <w:shd w:val="clear" w:color="auto" w:fill="FFFFFF"/>
        </w:rPr>
        <w:t xml:space="preserve"> на оплате ОДН (коммунальные ресурсы, потребляемые для содержания общего имущества).</w:t>
      </w:r>
    </w:p>
    <w:p w:rsidR="00B315EF" w:rsidRPr="00172FA7" w:rsidRDefault="00B315EF" w:rsidP="00B315EF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72FA7" w:rsidRDefault="00B315EF" w:rsidP="00B315EF">
      <w:pPr>
        <w:numPr>
          <w:ilvl w:val="0"/>
          <w:numId w:val="3"/>
        </w:numPr>
        <w:shd w:val="clear" w:color="auto" w:fill="F7F7F7"/>
        <w:spacing w:after="0" w:line="240" w:lineRule="auto"/>
      </w:pPr>
      <w:r w:rsidRPr="00B315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Каждая квартира  может сэкономить,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как реальные</w:t>
      </w:r>
      <w:r w:rsidRPr="00B315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(расход энергии на лифты и подъездное освещение) с АСКУЭ будут значительно меньше, чем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начисляеюся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автоматики. </w:t>
      </w:r>
    </w:p>
    <w:sectPr w:rsidR="00172FA7" w:rsidSect="0005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0AD5"/>
    <w:multiLevelType w:val="multilevel"/>
    <w:tmpl w:val="628A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3470"/>
    <w:multiLevelType w:val="multilevel"/>
    <w:tmpl w:val="E416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B7959"/>
    <w:multiLevelType w:val="multilevel"/>
    <w:tmpl w:val="60B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74444"/>
    <w:multiLevelType w:val="multilevel"/>
    <w:tmpl w:val="5C2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A7"/>
    <w:rsid w:val="00055BD3"/>
    <w:rsid w:val="000C6192"/>
    <w:rsid w:val="00172FA7"/>
    <w:rsid w:val="00AA7787"/>
    <w:rsid w:val="00B315EF"/>
    <w:rsid w:val="00CE3495"/>
    <w:rsid w:val="00E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Company>Krokoz™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3</cp:revision>
  <dcterms:created xsi:type="dcterms:W3CDTF">2019-04-18T10:21:00Z</dcterms:created>
  <dcterms:modified xsi:type="dcterms:W3CDTF">2019-04-18T10:30:00Z</dcterms:modified>
</cp:coreProperties>
</file>